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2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920"/>
      </w:tblGrid>
      <w:tr w:rsidR="00885AE6" w:rsidRPr="00885AE6" w:rsidTr="00885AE6">
        <w:trPr>
          <w:trHeight w:val="66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85AE6" w:rsidRPr="00885AE6" w:rsidRDefault="00885AE6" w:rsidP="00885AE6">
            <w:pPr>
              <w:widowControl/>
              <w:jc w:val="center"/>
              <w:rPr>
                <w:rFonts w:ascii="Simsun" w:eastAsia="宋体" w:hAnsi="Simsun" w:cs="宋体"/>
                <w:b/>
                <w:bCs/>
                <w:color w:val="FF0000"/>
                <w:kern w:val="0"/>
                <w:sz w:val="44"/>
                <w:szCs w:val="44"/>
              </w:rPr>
            </w:pPr>
            <w:r w:rsidRPr="00885AE6">
              <w:rPr>
                <w:rFonts w:ascii="Simsun" w:eastAsia="宋体" w:hAnsi="Simsun" w:cs="宋体"/>
                <w:b/>
                <w:bCs/>
                <w:color w:val="FF0000"/>
                <w:kern w:val="0"/>
                <w:sz w:val="44"/>
                <w:szCs w:val="44"/>
              </w:rPr>
              <w:t>教　育　部　司　局　函　件</w:t>
            </w:r>
          </w:p>
        </w:tc>
      </w:tr>
      <w:tr w:rsidR="00885AE6" w:rsidRPr="00885AE6" w:rsidTr="00885AE6">
        <w:trPr>
          <w:trHeight w:val="60"/>
          <w:tblCellSpacing w:w="0" w:type="dxa"/>
        </w:trPr>
        <w:tc>
          <w:tcPr>
            <w:tcW w:w="0" w:type="auto"/>
            <w:shd w:val="clear" w:color="auto" w:fill="FF0000"/>
            <w:vAlign w:val="center"/>
            <w:hideMark/>
          </w:tcPr>
          <w:p w:rsidR="00885AE6" w:rsidRPr="00885AE6" w:rsidRDefault="00885AE6" w:rsidP="00885AE6">
            <w:pPr>
              <w:widowControl/>
              <w:jc w:val="left"/>
              <w:rPr>
                <w:rFonts w:ascii="Simsun" w:eastAsia="宋体" w:hAnsi="Simsun" w:cs="宋体"/>
                <w:kern w:val="0"/>
                <w:sz w:val="6"/>
                <w:szCs w:val="24"/>
              </w:rPr>
            </w:pPr>
          </w:p>
        </w:tc>
      </w:tr>
      <w:tr w:rsidR="00885AE6" w:rsidRPr="00885AE6" w:rsidTr="00885AE6">
        <w:trPr>
          <w:trHeight w:val="12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85AE6" w:rsidRPr="00885AE6" w:rsidRDefault="00885AE6" w:rsidP="00885AE6">
            <w:pPr>
              <w:widowControl/>
              <w:jc w:val="left"/>
              <w:rPr>
                <w:rFonts w:ascii="Simsun" w:eastAsia="宋体" w:hAnsi="Simsun" w:cs="宋体"/>
                <w:kern w:val="0"/>
                <w:sz w:val="2"/>
                <w:szCs w:val="24"/>
              </w:rPr>
            </w:pPr>
          </w:p>
        </w:tc>
      </w:tr>
      <w:tr w:rsidR="00885AE6" w:rsidRPr="00885AE6" w:rsidTr="00885AE6">
        <w:trPr>
          <w:trHeight w:val="12"/>
          <w:tblCellSpacing w:w="0" w:type="dxa"/>
        </w:trPr>
        <w:tc>
          <w:tcPr>
            <w:tcW w:w="0" w:type="auto"/>
            <w:shd w:val="clear" w:color="auto" w:fill="FF0000"/>
            <w:vAlign w:val="center"/>
            <w:hideMark/>
          </w:tcPr>
          <w:p w:rsidR="00885AE6" w:rsidRPr="00885AE6" w:rsidRDefault="00885AE6" w:rsidP="00885AE6">
            <w:pPr>
              <w:widowControl/>
              <w:jc w:val="left"/>
              <w:rPr>
                <w:rFonts w:ascii="Simsun" w:eastAsia="宋体" w:hAnsi="Simsun" w:cs="宋体"/>
                <w:kern w:val="0"/>
                <w:sz w:val="2"/>
                <w:szCs w:val="24"/>
              </w:rPr>
            </w:pPr>
          </w:p>
        </w:tc>
      </w:tr>
    </w:tbl>
    <w:p w:rsidR="00885AE6" w:rsidRPr="00885AE6" w:rsidRDefault="00885AE6" w:rsidP="00885AE6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780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00"/>
      </w:tblGrid>
      <w:tr w:rsidR="00885AE6" w:rsidRPr="00885AE6" w:rsidTr="00885AE6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hideMark/>
          </w:tcPr>
          <w:p w:rsidR="00885AE6" w:rsidRPr="00885AE6" w:rsidRDefault="00885AE6" w:rsidP="00885AE6">
            <w:pPr>
              <w:widowControl/>
              <w:jc w:val="center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  <w:r w:rsidRPr="00885AE6">
              <w:rPr>
                <w:rFonts w:ascii="Simsun" w:eastAsia="宋体" w:hAnsi="Simsun" w:cs="宋体"/>
                <w:kern w:val="0"/>
                <w:sz w:val="24"/>
                <w:szCs w:val="24"/>
              </w:rPr>
              <w:t> </w:t>
            </w:r>
          </w:p>
          <w:p w:rsidR="00885AE6" w:rsidRPr="00885AE6" w:rsidRDefault="00885AE6" w:rsidP="00885AE6">
            <w:pPr>
              <w:widowControl/>
              <w:jc w:val="right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  <w:r w:rsidRPr="00885AE6">
              <w:rPr>
                <w:rFonts w:ascii="Simsun" w:eastAsia="宋体" w:hAnsi="Simsun" w:cs="宋体"/>
                <w:kern w:val="0"/>
                <w:sz w:val="18"/>
                <w:szCs w:val="18"/>
              </w:rPr>
              <w:t>教</w:t>
            </w:r>
            <w:proofErr w:type="gramStart"/>
            <w:r w:rsidRPr="00885AE6">
              <w:rPr>
                <w:rFonts w:ascii="Simsun" w:eastAsia="宋体" w:hAnsi="Simsun" w:cs="宋体"/>
                <w:kern w:val="0"/>
                <w:sz w:val="18"/>
                <w:szCs w:val="18"/>
              </w:rPr>
              <w:t>社科司函〔</w:t>
            </w:r>
            <w:r w:rsidRPr="00885AE6">
              <w:rPr>
                <w:rFonts w:ascii="Simsun" w:eastAsia="宋体" w:hAnsi="Simsun" w:cs="宋体"/>
                <w:kern w:val="0"/>
                <w:sz w:val="18"/>
                <w:szCs w:val="18"/>
              </w:rPr>
              <w:t>2015</w:t>
            </w:r>
            <w:r w:rsidRPr="00885AE6">
              <w:rPr>
                <w:rFonts w:ascii="Simsun" w:eastAsia="宋体" w:hAnsi="Simsun" w:cs="宋体"/>
                <w:kern w:val="0"/>
                <w:sz w:val="18"/>
                <w:szCs w:val="18"/>
              </w:rPr>
              <w:t>〕</w:t>
            </w:r>
            <w:proofErr w:type="gramEnd"/>
            <w:r w:rsidRPr="00885AE6">
              <w:rPr>
                <w:rFonts w:ascii="Simsun" w:eastAsia="宋体" w:hAnsi="Simsun" w:cs="宋体"/>
                <w:kern w:val="0"/>
                <w:sz w:val="18"/>
                <w:szCs w:val="18"/>
              </w:rPr>
              <w:t>377</w:t>
            </w:r>
            <w:r w:rsidRPr="00885AE6">
              <w:rPr>
                <w:rFonts w:ascii="Simsun" w:eastAsia="宋体" w:hAnsi="Simsun" w:cs="宋体"/>
                <w:kern w:val="0"/>
                <w:sz w:val="18"/>
                <w:szCs w:val="18"/>
              </w:rPr>
              <w:t>号</w:t>
            </w:r>
          </w:p>
          <w:p w:rsidR="00885AE6" w:rsidRPr="00885AE6" w:rsidRDefault="00885AE6" w:rsidP="00885AE6">
            <w:pPr>
              <w:widowControl/>
              <w:jc w:val="center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  <w:r w:rsidRPr="00885AE6">
              <w:rPr>
                <w:rFonts w:ascii="Simsun" w:eastAsia="宋体" w:hAnsi="Simsun" w:cs="宋体"/>
                <w:kern w:val="0"/>
                <w:sz w:val="24"/>
                <w:szCs w:val="24"/>
              </w:rPr>
              <w:t> 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800"/>
            </w:tblGrid>
            <w:tr w:rsidR="00885AE6" w:rsidRPr="00885AE6">
              <w:trPr>
                <w:tblCellSpacing w:w="0" w:type="dxa"/>
                <w:jc w:val="center"/>
              </w:trPr>
              <w:tc>
                <w:tcPr>
                  <w:tcW w:w="5000" w:type="pct"/>
                  <w:vAlign w:val="bottom"/>
                  <w:hideMark/>
                </w:tcPr>
                <w:tbl>
                  <w:tblPr>
                    <w:tblW w:w="45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020"/>
                  </w:tblGrid>
                  <w:tr w:rsidR="00885AE6" w:rsidRPr="00885AE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85AE6" w:rsidRPr="00885AE6" w:rsidRDefault="00885AE6" w:rsidP="00885AE6">
                        <w:pPr>
                          <w:widowControl/>
                          <w:spacing w:before="100" w:beforeAutospacing="1" w:after="100" w:afterAutospacing="1"/>
                          <w:jc w:val="center"/>
                          <w:outlineLvl w:val="2"/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</w:pPr>
                        <w:r w:rsidRPr="00885AE6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t>教育部社科司关于组织申报2016年度教育部人文社会科学研究</w:t>
                        </w:r>
                        <w:r w:rsidRPr="00885AE6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br/>
                          <w:t>一般项目的补充通知</w:t>
                        </w:r>
                        <w:r w:rsidRPr="00885AE6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</w:rPr>
                          <w:t> </w:t>
                        </w:r>
                        <w:r w:rsidRPr="00885AE6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br/>
                          <w:t> </w:t>
                        </w:r>
                      </w:p>
                    </w:tc>
                  </w:tr>
                </w:tbl>
                <w:p w:rsidR="00885AE6" w:rsidRPr="00885AE6" w:rsidRDefault="00885AE6" w:rsidP="00885AE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885AE6" w:rsidRPr="00885AE6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885AE6" w:rsidRPr="00885AE6" w:rsidRDefault="00885AE6" w:rsidP="00885AE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885AE6" w:rsidRPr="00885AE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85AE6" w:rsidRPr="00885AE6" w:rsidRDefault="00885AE6" w:rsidP="00885AE6">
                  <w:pPr>
                    <w:widowControl/>
                    <w:spacing w:before="100" w:beforeAutospacing="1" w:after="100" w:afterAutospacing="1" w:line="288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各高校出版社、哲学社会科学期刊编辑部：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《教育部社科司关于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2016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年度教育部人文社会科学研究一般项目申报工作的通知》（教</w:t>
                  </w:r>
                  <w:proofErr w:type="gramStart"/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社科司函〔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2015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〕</w:t>
                  </w:r>
                  <w:proofErr w:type="gramEnd"/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371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号）已经发布，请各高校出版社、哲学社会科学期刊编辑部积极组织高校出版工作者围绕课题指南（见附件）进行申报，要精心设计申报内容，注重提高申报质量，以理论研究成果进一步加强高校出版管理，促进高校出版改革发展。具体申报要求参见《</w:t>
                  </w:r>
                  <w:hyperlink r:id="rId4" w:tgtFrame="_blank" w:history="1">
                    <w:r w:rsidRPr="00885AE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教育部社科司关于</w:t>
                    </w:r>
                    <w:r w:rsidRPr="00885AE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2016</w:t>
                    </w:r>
                    <w:r w:rsidRPr="00885AE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年度教育部人文社会科学研究一般项目申报工作的通知》（教</w:t>
                    </w:r>
                    <w:proofErr w:type="gramStart"/>
                    <w:r w:rsidRPr="00885AE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社科司函〔</w:t>
                    </w:r>
                    <w:r w:rsidRPr="00885AE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2015</w:t>
                    </w:r>
                    <w:r w:rsidRPr="00885AE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〕</w:t>
                    </w:r>
                    <w:proofErr w:type="gramEnd"/>
                    <w:r w:rsidRPr="00885AE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371</w:t>
                    </w:r>
                    <w:r w:rsidRPr="00885AE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号</w:t>
                    </w:r>
                  </w:hyperlink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）。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  </w:t>
                  </w:r>
                </w:p>
                <w:p w:rsidR="00885AE6" w:rsidRPr="00885AE6" w:rsidRDefault="00885AE6" w:rsidP="00885AE6">
                  <w:pPr>
                    <w:widowControl/>
                    <w:spacing w:before="100" w:beforeAutospacing="1" w:after="100" w:afterAutospacing="1" w:line="288" w:lineRule="atLeast"/>
                    <w:jc w:val="left"/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</w:pP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 xml:space="preserve">　　附件：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</w:rPr>
                    <w:t> </w:t>
                  </w:r>
                  <w:hyperlink r:id="rId5" w:tgtFrame="_blank" w:history="1">
                    <w:r w:rsidRPr="00885AE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2016</w:t>
                    </w:r>
                    <w:r w:rsidRPr="00885AE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年度教育部人文社会科学研究一般项目出版方面课题指南</w:t>
                    </w:r>
                    <w:r w:rsidRPr="00885AE6">
                      <w:rPr>
                        <w:rFonts w:ascii="Arial" w:eastAsia="宋体" w:hAnsi="Arial" w:cs="Arial"/>
                        <w:color w:val="0000FF"/>
                        <w:kern w:val="0"/>
                        <w:sz w:val="18"/>
                        <w:u w:val="single"/>
                      </w:rPr>
                      <w:t>   </w:t>
                    </w:r>
                  </w:hyperlink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              </w:t>
                  </w:r>
                </w:p>
                <w:p w:rsidR="00885AE6" w:rsidRPr="00885AE6" w:rsidRDefault="00885AE6" w:rsidP="00885AE6">
                  <w:pPr>
                    <w:widowControl/>
                    <w:spacing w:before="100" w:beforeAutospacing="1" w:after="100" w:afterAutospacing="1" w:line="288" w:lineRule="atLeast"/>
                    <w:jc w:val="right"/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</w:pP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教育部社会科学司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  <w:t>2015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年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12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月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30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日</w:t>
                  </w:r>
                </w:p>
                <w:p w:rsidR="00885AE6" w:rsidRPr="00885AE6" w:rsidRDefault="00885AE6" w:rsidP="00885AE6">
                  <w:pPr>
                    <w:widowControl/>
                    <w:spacing w:before="100" w:beforeAutospacing="1" w:after="100" w:afterAutospacing="1" w:line="288" w:lineRule="atLeast"/>
                    <w:jc w:val="left"/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</w:pP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t> </w:t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</w:r>
                  <w:r w:rsidRPr="00885AE6">
                    <w:rPr>
                      <w:rFonts w:ascii="Arial" w:eastAsia="宋体" w:hAnsi="Arial" w:cs="Arial"/>
                      <w:kern w:val="0"/>
                      <w:sz w:val="18"/>
                      <w:szCs w:val="18"/>
                    </w:rPr>
                    <w:br/>
                    <w:t> </w:t>
                  </w:r>
                </w:p>
              </w:tc>
            </w:tr>
            <w:tr w:rsidR="00885AE6" w:rsidRPr="00885AE6">
              <w:trPr>
                <w:trHeight w:val="192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85AE6" w:rsidRPr="00885AE6" w:rsidRDefault="00885AE6" w:rsidP="00885AE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0"/>
                      <w:szCs w:val="24"/>
                    </w:rPr>
                  </w:pPr>
                </w:p>
              </w:tc>
            </w:tr>
            <w:tr w:rsidR="00885AE6" w:rsidRPr="00885AE6">
              <w:trPr>
                <w:trHeight w:val="12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0000"/>
                  <w:vAlign w:val="center"/>
                  <w:hideMark/>
                </w:tcPr>
                <w:p w:rsidR="00885AE6" w:rsidRPr="00885AE6" w:rsidRDefault="00885AE6" w:rsidP="00885AE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"/>
                      <w:szCs w:val="24"/>
                    </w:rPr>
                  </w:pPr>
                </w:p>
              </w:tc>
            </w:tr>
            <w:tr w:rsidR="00885AE6" w:rsidRPr="00885AE6">
              <w:trPr>
                <w:trHeight w:val="12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85AE6" w:rsidRPr="00885AE6" w:rsidRDefault="00885AE6" w:rsidP="00885AE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"/>
                      <w:szCs w:val="24"/>
                    </w:rPr>
                  </w:pPr>
                </w:p>
              </w:tc>
            </w:tr>
            <w:tr w:rsidR="00885AE6" w:rsidRPr="00885AE6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0000"/>
                  <w:vAlign w:val="center"/>
                  <w:hideMark/>
                </w:tcPr>
                <w:p w:rsidR="00885AE6" w:rsidRPr="00885AE6" w:rsidRDefault="00885AE6" w:rsidP="00885AE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885AE6" w:rsidRPr="00885AE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885AE6" w:rsidRPr="00885AE6" w:rsidRDefault="00885AE6" w:rsidP="00885AE6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885AE6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　</w:t>
                  </w:r>
                </w:p>
              </w:tc>
            </w:tr>
          </w:tbl>
          <w:p w:rsidR="00885AE6" w:rsidRPr="00885AE6" w:rsidRDefault="00885AE6" w:rsidP="00885AE6">
            <w:pPr>
              <w:widowControl/>
              <w:jc w:val="center"/>
              <w:rPr>
                <w:rFonts w:ascii="Simsun" w:eastAsia="宋体" w:hAnsi="Simsun" w:cs="宋体"/>
                <w:kern w:val="0"/>
                <w:sz w:val="24"/>
                <w:szCs w:val="24"/>
              </w:rPr>
            </w:pPr>
          </w:p>
        </w:tc>
      </w:tr>
    </w:tbl>
    <w:p w:rsidR="001B75B4" w:rsidRPr="00885AE6" w:rsidRDefault="001B75B4"/>
    <w:sectPr w:rsidR="001B75B4" w:rsidRPr="00885AE6" w:rsidSect="001B75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5AE6"/>
    <w:rsid w:val="001B75B4"/>
    <w:rsid w:val="00603DCE"/>
    <w:rsid w:val="0088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B4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85AE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85AE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885AE6"/>
  </w:style>
  <w:style w:type="paragraph" w:styleId="a3">
    <w:name w:val="Normal (Web)"/>
    <w:basedOn w:val="a"/>
    <w:uiPriority w:val="99"/>
    <w:unhideWhenUsed/>
    <w:rsid w:val="00885A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885A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inoss.net/uploadfile/2016/0106/20160106025857503.doc" TargetMode="External"/><Relationship Id="rId4" Type="http://schemas.openxmlformats.org/officeDocument/2006/relationships/hyperlink" Target="http://www.sinoss.net/2016/0106/68308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2016-01-12T00:28:00Z</dcterms:created>
  <dcterms:modified xsi:type="dcterms:W3CDTF">2016-01-12T00:29:00Z</dcterms:modified>
</cp:coreProperties>
</file>